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D1" w:rsidRPr="002577D1" w:rsidRDefault="002577D1" w:rsidP="002577D1">
      <w:pPr>
        <w:tabs>
          <w:tab w:val="center" w:pos="4677"/>
        </w:tabs>
        <w:jc w:val="center"/>
        <w:rPr>
          <w:b/>
          <w:bCs/>
          <w:sz w:val="28"/>
          <w:szCs w:val="28"/>
        </w:rPr>
      </w:pPr>
      <w:r w:rsidRPr="002577D1">
        <w:rPr>
          <w:b/>
          <w:bCs/>
          <w:sz w:val="28"/>
          <w:szCs w:val="28"/>
        </w:rPr>
        <w:t xml:space="preserve">ФЕДЕРАЛЬНОЕ ГОСУДАРСТВЕННОЕ БЮДЖЕТНОЕ </w:t>
      </w:r>
    </w:p>
    <w:p w:rsidR="002577D1" w:rsidRPr="002577D1" w:rsidRDefault="002577D1" w:rsidP="002577D1">
      <w:pPr>
        <w:tabs>
          <w:tab w:val="center" w:pos="4677"/>
        </w:tabs>
        <w:jc w:val="center"/>
        <w:rPr>
          <w:b/>
          <w:bCs/>
          <w:sz w:val="28"/>
          <w:szCs w:val="28"/>
        </w:rPr>
      </w:pPr>
      <w:r w:rsidRPr="002577D1">
        <w:rPr>
          <w:b/>
          <w:bCs/>
          <w:sz w:val="28"/>
          <w:szCs w:val="28"/>
        </w:rPr>
        <w:t>ОБРАЗОВАТЕЛЬНОЕ УЧРЕЖДЕНИЕ ВЫСШЕГО ОБРАЗОВАНИЯ</w:t>
      </w:r>
    </w:p>
    <w:p w:rsidR="002577D1" w:rsidRPr="002577D1" w:rsidRDefault="002577D1" w:rsidP="002577D1">
      <w:pPr>
        <w:jc w:val="center"/>
        <w:outlineLvl w:val="0"/>
        <w:rPr>
          <w:b/>
          <w:bCs/>
          <w:sz w:val="28"/>
          <w:szCs w:val="28"/>
        </w:rPr>
      </w:pPr>
      <w:r w:rsidRPr="002577D1">
        <w:rPr>
          <w:b/>
          <w:bCs/>
          <w:sz w:val="28"/>
          <w:szCs w:val="28"/>
        </w:rPr>
        <w:t xml:space="preserve">«СИБИРСКАЯ ПОЖАРНО-СПАСАТЕЛЬНАЯ АКАДЕМИЯ» </w:t>
      </w:r>
    </w:p>
    <w:p w:rsidR="002577D1" w:rsidRPr="002577D1" w:rsidRDefault="002577D1" w:rsidP="002577D1">
      <w:pPr>
        <w:jc w:val="center"/>
        <w:outlineLvl w:val="0"/>
        <w:rPr>
          <w:b/>
          <w:bCs/>
          <w:sz w:val="28"/>
          <w:szCs w:val="28"/>
        </w:rPr>
      </w:pPr>
      <w:r w:rsidRPr="002577D1">
        <w:rPr>
          <w:b/>
          <w:bCs/>
          <w:sz w:val="28"/>
          <w:szCs w:val="28"/>
        </w:rPr>
        <w:t xml:space="preserve">ГОСУДАРСТВЕННОЙ ПРОТИВОПОЖАРНОЙ СЛУЖБЫ МИНИСТЕРСТВА </w:t>
      </w:r>
    </w:p>
    <w:p w:rsidR="002577D1" w:rsidRPr="002577D1" w:rsidRDefault="002577D1" w:rsidP="002577D1">
      <w:pPr>
        <w:jc w:val="center"/>
        <w:outlineLvl w:val="0"/>
        <w:rPr>
          <w:b/>
          <w:bCs/>
          <w:sz w:val="28"/>
          <w:szCs w:val="28"/>
        </w:rPr>
      </w:pPr>
      <w:r w:rsidRPr="002577D1">
        <w:rPr>
          <w:b/>
          <w:bCs/>
          <w:sz w:val="28"/>
          <w:szCs w:val="28"/>
        </w:rPr>
        <w:t xml:space="preserve">РОССИЙСКОЙ ФЕДЕРАЦИИ ПО ДЕЛАМ ГРАЖДАНСКОЙ ОБОРОНЫ, </w:t>
      </w:r>
    </w:p>
    <w:p w:rsidR="002577D1" w:rsidRPr="002577D1" w:rsidRDefault="002577D1" w:rsidP="002577D1">
      <w:pPr>
        <w:jc w:val="center"/>
        <w:outlineLvl w:val="0"/>
        <w:rPr>
          <w:b/>
          <w:bCs/>
          <w:sz w:val="28"/>
          <w:szCs w:val="28"/>
        </w:rPr>
      </w:pPr>
      <w:r w:rsidRPr="002577D1">
        <w:rPr>
          <w:b/>
          <w:bCs/>
          <w:sz w:val="28"/>
          <w:szCs w:val="28"/>
        </w:rPr>
        <w:t xml:space="preserve">ЧРЕЗВЫЧАЙНЫМ СИТУАЦИЯМ И ЛИКВИДАЦИИ </w:t>
      </w:r>
    </w:p>
    <w:p w:rsidR="002577D1" w:rsidRPr="002577D1" w:rsidRDefault="002577D1" w:rsidP="002577D1">
      <w:pPr>
        <w:jc w:val="center"/>
        <w:outlineLvl w:val="0"/>
        <w:rPr>
          <w:b/>
          <w:bCs/>
          <w:sz w:val="28"/>
          <w:szCs w:val="28"/>
          <w:u w:val="single"/>
        </w:rPr>
      </w:pPr>
      <w:r w:rsidRPr="002577D1">
        <w:rPr>
          <w:b/>
          <w:bCs/>
          <w:sz w:val="28"/>
          <w:szCs w:val="28"/>
        </w:rPr>
        <w:t>ПОСЛЕДСТВИЙ СТИХИЙНЫХ БЕДСТВИЙ»</w:t>
      </w:r>
    </w:p>
    <w:p w:rsidR="002577D1" w:rsidRPr="002577D1" w:rsidRDefault="002577D1" w:rsidP="002577D1">
      <w:pPr>
        <w:jc w:val="center"/>
        <w:outlineLvl w:val="0"/>
        <w:rPr>
          <w:b/>
          <w:bCs/>
          <w:sz w:val="28"/>
          <w:szCs w:val="28"/>
        </w:rPr>
      </w:pPr>
      <w:r w:rsidRPr="002577D1">
        <w:rPr>
          <w:b/>
          <w:bCs/>
          <w:sz w:val="28"/>
          <w:szCs w:val="28"/>
        </w:rPr>
        <w:t>ИНСТИТУТ РАЗВИТИЯ</w:t>
      </w:r>
    </w:p>
    <w:p w:rsidR="002577D1" w:rsidRPr="00BA476C" w:rsidRDefault="002577D1" w:rsidP="002577D1">
      <w:pPr>
        <w:jc w:val="center"/>
        <w:outlineLvl w:val="0"/>
        <w:rPr>
          <w:b/>
          <w:bCs/>
          <w:sz w:val="28"/>
          <w:szCs w:val="28"/>
          <w:u w:val="single"/>
        </w:rPr>
      </w:pPr>
    </w:p>
    <w:p w:rsidR="002577D1" w:rsidRPr="00BA476C" w:rsidRDefault="002577D1" w:rsidP="002577D1">
      <w:pPr>
        <w:jc w:val="center"/>
        <w:outlineLvl w:val="0"/>
        <w:rPr>
          <w:b/>
          <w:bCs/>
          <w:sz w:val="28"/>
          <w:szCs w:val="28"/>
          <w:u w:val="single"/>
        </w:rPr>
      </w:pPr>
      <w:r>
        <w:rPr>
          <w:noProof/>
          <w:sz w:val="28"/>
          <w:szCs w:val="28"/>
        </w:rPr>
        <w:drawing>
          <wp:inline distT="0" distB="0" distL="0" distR="0">
            <wp:extent cx="1487805" cy="14878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a:ln>
                      <a:noFill/>
                    </a:ln>
                  </pic:spPr>
                </pic:pic>
              </a:graphicData>
            </a:graphic>
          </wp:inline>
        </w:drawing>
      </w:r>
    </w:p>
    <w:p w:rsidR="002577D1" w:rsidRPr="00BA476C" w:rsidRDefault="002577D1" w:rsidP="002577D1">
      <w:pPr>
        <w:jc w:val="center"/>
        <w:outlineLvl w:val="0"/>
        <w:rPr>
          <w:b/>
          <w:bCs/>
          <w:sz w:val="28"/>
          <w:szCs w:val="28"/>
          <w:u w:val="single"/>
        </w:rPr>
      </w:pPr>
    </w:p>
    <w:p w:rsidR="002577D1" w:rsidRPr="00BA476C" w:rsidRDefault="002577D1" w:rsidP="002577D1">
      <w:pPr>
        <w:jc w:val="center"/>
        <w:rPr>
          <w:b/>
          <w:sz w:val="28"/>
          <w:szCs w:val="28"/>
        </w:rPr>
      </w:pPr>
      <w:r w:rsidRPr="00BA476C">
        <w:rPr>
          <w:b/>
          <w:sz w:val="28"/>
          <w:szCs w:val="28"/>
        </w:rPr>
        <w:t>ПАМЯТКА</w:t>
      </w:r>
    </w:p>
    <w:p w:rsidR="002577D1" w:rsidRPr="00BA476C" w:rsidRDefault="002577D1" w:rsidP="002577D1">
      <w:pPr>
        <w:jc w:val="center"/>
        <w:rPr>
          <w:b/>
          <w:sz w:val="28"/>
          <w:szCs w:val="28"/>
        </w:rPr>
      </w:pPr>
      <w:r w:rsidRPr="00BA476C">
        <w:rPr>
          <w:b/>
          <w:sz w:val="28"/>
          <w:szCs w:val="28"/>
        </w:rPr>
        <w:t>действий в различных чрезвычайных ситуациях</w:t>
      </w:r>
    </w:p>
    <w:p w:rsidR="002577D1" w:rsidRDefault="002577D1" w:rsidP="002577D1">
      <w:pPr>
        <w:jc w:val="center"/>
        <w:rPr>
          <w:b/>
          <w:sz w:val="28"/>
          <w:szCs w:val="28"/>
        </w:rPr>
      </w:pPr>
    </w:p>
    <w:p w:rsidR="002577D1" w:rsidRDefault="002577D1" w:rsidP="002577D1">
      <w:pPr>
        <w:jc w:val="center"/>
        <w:rPr>
          <w:b/>
          <w:sz w:val="28"/>
          <w:szCs w:val="28"/>
        </w:rPr>
      </w:pPr>
    </w:p>
    <w:p w:rsidR="00333CCA" w:rsidRPr="00333CCA" w:rsidRDefault="001004E0" w:rsidP="00333CCA">
      <w:pPr>
        <w:ind w:firstLine="540"/>
        <w:jc w:val="center"/>
        <w:rPr>
          <w:b/>
          <w:sz w:val="28"/>
          <w:szCs w:val="28"/>
        </w:rPr>
      </w:pPr>
      <w:r>
        <w:rPr>
          <w:b/>
          <w:sz w:val="28"/>
          <w:szCs w:val="28"/>
        </w:rPr>
        <w:t>Загорание автомобиля</w:t>
      </w:r>
      <w:bookmarkStart w:id="0" w:name="_GoBack"/>
      <w:bookmarkEnd w:id="0"/>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Default="002577D1" w:rsidP="002577D1">
      <w:pPr>
        <w:jc w:val="center"/>
        <w:rPr>
          <w:b/>
          <w:sz w:val="28"/>
          <w:szCs w:val="28"/>
        </w:rPr>
      </w:pPr>
    </w:p>
    <w:p w:rsidR="002577D1" w:rsidRPr="00BA476C" w:rsidRDefault="002577D1" w:rsidP="002577D1">
      <w:pPr>
        <w:jc w:val="center"/>
        <w:rPr>
          <w:b/>
          <w:sz w:val="28"/>
          <w:szCs w:val="28"/>
        </w:rPr>
      </w:pPr>
    </w:p>
    <w:p w:rsidR="002577D1" w:rsidRPr="00BA476C" w:rsidRDefault="002577D1" w:rsidP="002577D1">
      <w:pPr>
        <w:jc w:val="center"/>
        <w:rPr>
          <w:b/>
          <w:sz w:val="28"/>
          <w:szCs w:val="28"/>
        </w:rPr>
      </w:pPr>
      <w:r>
        <w:rPr>
          <w:b/>
          <w:noProof/>
          <w:sz w:val="28"/>
          <w:szCs w:val="28"/>
        </w:rPr>
        <w:drawing>
          <wp:inline distT="0" distB="0" distL="0" distR="0">
            <wp:extent cx="1951355" cy="1405890"/>
            <wp:effectExtent l="0" t="0" r="0" b="3810"/>
            <wp:docPr id="4" name="Рисунок 4" descr="image723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2359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355" cy="1405890"/>
                    </a:xfrm>
                    <a:prstGeom prst="rect">
                      <a:avLst/>
                    </a:prstGeom>
                    <a:noFill/>
                    <a:ln>
                      <a:noFill/>
                    </a:ln>
                    <a:effectLst/>
                  </pic:spPr>
                </pic:pic>
              </a:graphicData>
            </a:graphic>
          </wp:inline>
        </w:drawing>
      </w:r>
    </w:p>
    <w:p w:rsidR="002577D1" w:rsidRPr="00BA476C" w:rsidRDefault="002577D1" w:rsidP="002577D1">
      <w:pPr>
        <w:jc w:val="center"/>
        <w:rPr>
          <w:b/>
          <w:sz w:val="28"/>
          <w:szCs w:val="28"/>
        </w:rPr>
      </w:pPr>
    </w:p>
    <w:p w:rsidR="002577D1" w:rsidRDefault="002577D1" w:rsidP="002577D1">
      <w:pPr>
        <w:jc w:val="center"/>
        <w:rPr>
          <w:b/>
        </w:rPr>
      </w:pPr>
      <w:r w:rsidRPr="00BA476C">
        <w:rPr>
          <w:b/>
        </w:rPr>
        <w:t>Красноярск 2016</w:t>
      </w:r>
    </w:p>
    <w:p w:rsidR="00333CCA" w:rsidRPr="00333CCA" w:rsidRDefault="00333CCA" w:rsidP="00333CCA">
      <w:pPr>
        <w:ind w:firstLine="540"/>
        <w:jc w:val="center"/>
        <w:rPr>
          <w:b/>
          <w:sz w:val="28"/>
          <w:szCs w:val="28"/>
        </w:rPr>
      </w:pPr>
      <w:r w:rsidRPr="00333CCA">
        <w:rPr>
          <w:b/>
          <w:sz w:val="28"/>
          <w:szCs w:val="28"/>
        </w:rPr>
        <w:lastRenderedPageBreak/>
        <w:t>Если горит автомобиль</w:t>
      </w:r>
    </w:p>
    <w:p w:rsidR="00333CCA" w:rsidRPr="00333CCA" w:rsidRDefault="00333CCA" w:rsidP="00333CCA">
      <w:pPr>
        <w:ind w:firstLine="540"/>
        <w:jc w:val="center"/>
        <w:rPr>
          <w:b/>
          <w:sz w:val="28"/>
          <w:szCs w:val="28"/>
        </w:rPr>
      </w:pPr>
      <w:r>
        <w:rPr>
          <w:noProof/>
          <w:sz w:val="28"/>
          <w:szCs w:val="28"/>
        </w:rPr>
        <w:drawing>
          <wp:anchor distT="0" distB="0" distL="114300" distR="114300" simplePos="0" relativeHeight="251659264" behindDoc="0" locked="0" layoutInCell="1" allowOverlap="1">
            <wp:simplePos x="0" y="0"/>
            <wp:positionH relativeFrom="column">
              <wp:align>right</wp:align>
            </wp:positionH>
            <wp:positionV relativeFrom="paragraph">
              <wp:posOffset>149225</wp:posOffset>
            </wp:positionV>
            <wp:extent cx="1587500" cy="1195705"/>
            <wp:effectExtent l="0" t="0" r="0" b="4445"/>
            <wp:wrapSquare wrapText="bothSides"/>
            <wp:docPr id="8" name="Рисунок 8" descr="автомобил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мобиль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CCA" w:rsidRPr="00333CCA" w:rsidRDefault="00333CCA" w:rsidP="00333CCA">
      <w:pPr>
        <w:ind w:firstLine="540"/>
        <w:jc w:val="both"/>
        <w:rPr>
          <w:sz w:val="28"/>
          <w:szCs w:val="28"/>
        </w:rPr>
      </w:pPr>
      <w:r w:rsidRPr="00333CCA">
        <w:rPr>
          <w:b/>
          <w:color w:val="FF0000"/>
          <w:sz w:val="28"/>
          <w:szCs w:val="28"/>
        </w:rPr>
        <w:t>Будьте внимательны:</w:t>
      </w:r>
      <w:r w:rsidRPr="00333CCA">
        <w:rPr>
          <w:sz w:val="28"/>
          <w:szCs w:val="28"/>
        </w:rPr>
        <w:t xml:space="preserve">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333CCA" w:rsidRPr="00333CCA" w:rsidRDefault="00333CCA" w:rsidP="00333CCA">
      <w:pPr>
        <w:ind w:firstLine="540"/>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139700</wp:posOffset>
            </wp:positionV>
            <wp:extent cx="546100" cy="660400"/>
            <wp:effectExtent l="0" t="0" r="6350" b="6350"/>
            <wp:wrapSquare wrapText="bothSides"/>
            <wp:docPr id="7" name="Рисунок 7" descr="Огнетуш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гнетушител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CCA" w:rsidRPr="00333CCA" w:rsidRDefault="00333CCA" w:rsidP="00333CCA">
      <w:pPr>
        <w:ind w:firstLine="540"/>
        <w:jc w:val="both"/>
        <w:rPr>
          <w:sz w:val="28"/>
          <w:szCs w:val="28"/>
        </w:rPr>
      </w:pPr>
      <w:r w:rsidRPr="00333CCA">
        <w:rPr>
          <w:sz w:val="28"/>
          <w:szCs w:val="28"/>
        </w:rPr>
        <w:t>При тушении пролитого под машиной топлива воспользуйтесь огнетушителем, подавая пену или порошок в направлении от края к центру очага.</w:t>
      </w:r>
    </w:p>
    <w:p w:rsidR="00333CCA" w:rsidRPr="00333CCA" w:rsidRDefault="00333CCA" w:rsidP="00333CCA">
      <w:pPr>
        <w:ind w:firstLine="540"/>
        <w:jc w:val="both"/>
        <w:rPr>
          <w:sz w:val="28"/>
          <w:szCs w:val="28"/>
        </w:rPr>
      </w:pPr>
      <w:r w:rsidRPr="00333CCA">
        <w:rPr>
          <w:sz w:val="28"/>
          <w:szCs w:val="28"/>
        </w:rPr>
        <w:t xml:space="preserve">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w:t>
      </w:r>
      <w:r w:rsidRPr="00333CCA">
        <w:rPr>
          <w:b/>
          <w:i/>
          <w:color w:val="FF0000"/>
          <w:sz w:val="28"/>
          <w:szCs w:val="28"/>
        </w:rPr>
        <w:t>- это крайне опасно!</w:t>
      </w:r>
    </w:p>
    <w:p w:rsidR="00333CCA" w:rsidRPr="00333CCA" w:rsidRDefault="00333CCA" w:rsidP="00333CCA">
      <w:pPr>
        <w:ind w:firstLine="540"/>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108585</wp:posOffset>
            </wp:positionV>
            <wp:extent cx="1905000" cy="1435100"/>
            <wp:effectExtent l="0" t="0" r="0" b="0"/>
            <wp:wrapSquare wrapText="bothSides"/>
            <wp:docPr id="6" name="Рисунок 6" descr="автомобил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втомобиль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CA">
        <w:rPr>
          <w:sz w:val="28"/>
          <w:szCs w:val="28"/>
        </w:rPr>
        <w:t>При невозможности быстро ликвидировать возгорание отойдите от машины на безопасное расстояние. В радиусе опасной зоны (</w:t>
      </w:r>
      <w:r w:rsidRPr="00333CCA">
        <w:rPr>
          <w:sz w:val="28"/>
          <w:szCs w:val="28"/>
          <w:u w:val="single"/>
        </w:rPr>
        <w:t xml:space="preserve">не менее </w:t>
      </w:r>
      <w:smartTag w:uri="urn:schemas-microsoft-com:office:smarttags" w:element="metricconverter">
        <w:smartTagPr>
          <w:attr w:name="ProductID" w:val="10 метров"/>
        </w:smartTagPr>
        <w:r w:rsidRPr="00333CCA">
          <w:rPr>
            <w:sz w:val="28"/>
            <w:szCs w:val="28"/>
            <w:u w:val="single"/>
          </w:rPr>
          <w:t>10 метров</w:t>
        </w:r>
      </w:smartTag>
      <w:r w:rsidRPr="00333CCA">
        <w:rPr>
          <w:sz w:val="28"/>
          <w:szCs w:val="28"/>
        </w:rPr>
        <w:t>) не должно быть людей.</w:t>
      </w:r>
    </w:p>
    <w:p w:rsidR="00333CCA" w:rsidRPr="00333CCA" w:rsidRDefault="00333CCA" w:rsidP="00333CCA">
      <w:pPr>
        <w:ind w:firstLine="540"/>
        <w:jc w:val="both"/>
        <w:rPr>
          <w:sz w:val="28"/>
          <w:szCs w:val="28"/>
        </w:rPr>
      </w:pPr>
      <w:r w:rsidRPr="00333CCA">
        <w:rPr>
          <w:sz w:val="28"/>
          <w:szCs w:val="28"/>
        </w:rPr>
        <w:t>В ожидании пожарных поливайте водой стоящие рядом автомобили, чтобы огонь не перекинулся на них или откатите их в сторону при помощи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помощь или отправьте его в ближайший медпункт на первой же остановленной вами машине, запомнив или записав ее номер.</w:t>
      </w:r>
    </w:p>
    <w:p w:rsidR="00333CCA" w:rsidRPr="002577D1" w:rsidRDefault="00333CCA" w:rsidP="002577D1">
      <w:pPr>
        <w:jc w:val="center"/>
        <w:rPr>
          <w:b/>
        </w:rPr>
      </w:pPr>
    </w:p>
    <w:sectPr w:rsidR="00333CCA" w:rsidRPr="00257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46"/>
    <w:rsid w:val="001004E0"/>
    <w:rsid w:val="002577D1"/>
    <w:rsid w:val="00294E25"/>
    <w:rsid w:val="00333CCA"/>
    <w:rsid w:val="007C0746"/>
    <w:rsid w:val="00A1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7D1"/>
    <w:rPr>
      <w:rFonts w:ascii="Tahoma" w:hAnsi="Tahoma" w:cs="Tahoma"/>
      <w:sz w:val="16"/>
      <w:szCs w:val="16"/>
    </w:rPr>
  </w:style>
  <w:style w:type="character" w:customStyle="1" w:styleId="a4">
    <w:name w:val="Текст выноски Знак"/>
    <w:basedOn w:val="a0"/>
    <w:link w:val="a3"/>
    <w:uiPriority w:val="99"/>
    <w:semiHidden/>
    <w:rsid w:val="002577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7D1"/>
    <w:rPr>
      <w:rFonts w:ascii="Tahoma" w:hAnsi="Tahoma" w:cs="Tahoma"/>
      <w:sz w:val="16"/>
      <w:szCs w:val="16"/>
    </w:rPr>
  </w:style>
  <w:style w:type="character" w:customStyle="1" w:styleId="a4">
    <w:name w:val="Текст выноски Знак"/>
    <w:basedOn w:val="a0"/>
    <w:link w:val="a3"/>
    <w:uiPriority w:val="99"/>
    <w:semiHidden/>
    <w:rsid w:val="002577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Бухарова</dc:creator>
  <cp:keywords/>
  <dc:description/>
  <cp:lastModifiedBy>Зуев</cp:lastModifiedBy>
  <cp:revision>5</cp:revision>
  <dcterms:created xsi:type="dcterms:W3CDTF">2016-09-14T01:45:00Z</dcterms:created>
  <dcterms:modified xsi:type="dcterms:W3CDTF">2016-09-14T03:12:00Z</dcterms:modified>
</cp:coreProperties>
</file>